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0AA7A60E"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#AH-1801</w:t>
      </w:r>
      <w:r w:rsidRPr="00DE4417">
        <w:rPr>
          <w:rFonts w:eastAsia="Malgun Gothic"/>
          <w:b/>
          <w:bCs/>
          <w:sz w:val="28"/>
          <w:lang w:val="en-GB" w:eastAsia="ko-KR"/>
        </w:rPr>
        <w:tab/>
      </w:r>
      <w:r w:rsidRPr="00DE4417">
        <w:rPr>
          <w:rFonts w:eastAsia="Malgun Gothic"/>
          <w:b/>
          <w:bCs/>
          <w:sz w:val="28"/>
          <w:lang w:val="en-GB"/>
        </w:rPr>
        <w:t>R4-</w:t>
      </w:r>
      <w:r w:rsidR="00DB03DA" w:rsidRPr="00DE4417">
        <w:rPr>
          <w:rFonts w:eastAsia="Malgun Gothic"/>
          <w:b/>
          <w:bCs/>
          <w:sz w:val="28"/>
          <w:lang w:val="en-GB"/>
        </w:rPr>
        <w:t>180</w:t>
      </w:r>
      <w:r w:rsidR="00DB03DA">
        <w:rPr>
          <w:rFonts w:eastAsia="Malgun Gothic"/>
          <w:b/>
          <w:bCs/>
          <w:sz w:val="28"/>
          <w:lang w:val="en-GB"/>
        </w:rPr>
        <w:t>0951</w:t>
      </w:r>
    </w:p>
    <w:p w14:paraId="50CBE1C5" w14:textId="1B0B2D4D" w:rsidR="003E1A65" w:rsidRPr="00DE4417" w:rsidRDefault="003E1A65"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DE4417">
        <w:rPr>
          <w:rFonts w:eastAsia="Malgun Gothic"/>
          <w:b/>
          <w:bCs/>
          <w:sz w:val="28"/>
          <w:lang w:val="en-GB" w:eastAsia="ko-KR"/>
        </w:rPr>
        <w:t>San Diego, US</w:t>
      </w:r>
      <w:r w:rsidR="00804D3E">
        <w:rPr>
          <w:rFonts w:eastAsia="Malgun Gothic"/>
          <w:b/>
          <w:bCs/>
          <w:sz w:val="28"/>
          <w:lang w:val="en-GB" w:eastAsia="ko-KR"/>
        </w:rPr>
        <w:t>A</w:t>
      </w:r>
      <w:r w:rsidRPr="00DE4417">
        <w:rPr>
          <w:rFonts w:eastAsia="Malgun Gothic"/>
          <w:b/>
          <w:bCs/>
          <w:sz w:val="28"/>
          <w:lang w:val="en-GB" w:eastAsia="ko-KR"/>
        </w:rPr>
        <w:t>, 22 - 26 January 2018</w:t>
      </w:r>
    </w:p>
    <w:p w14:paraId="38A11C1B" w14:textId="6590A38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proofErr w:type="spellStart"/>
      <w:r w:rsidR="00DB29DE">
        <w:rPr>
          <w:lang w:val="en-GB"/>
        </w:rPr>
        <w:t>Rohde&amp;</w:t>
      </w:r>
      <w:r w:rsidRPr="00DE4417">
        <w:rPr>
          <w:lang w:val="en-GB"/>
        </w:rPr>
        <w:t>Schwarz</w:t>
      </w:r>
      <w:proofErr w:type="spellEnd"/>
    </w:p>
    <w:p w14:paraId="422DE63C" w14:textId="2C328D23" w:rsidR="00B81FC7" w:rsidRPr="00DE4417" w:rsidRDefault="00B81FC7" w:rsidP="008159B1">
      <w:pPr>
        <w:ind w:left="2160" w:hanging="2160"/>
        <w:rPr>
          <w:b/>
          <w:lang w:val="en-GB"/>
        </w:rPr>
      </w:pPr>
      <w:r w:rsidRPr="00DE4417">
        <w:rPr>
          <w:b/>
          <w:lang w:val="en-GB"/>
        </w:rPr>
        <w:t>Title:</w:t>
      </w:r>
      <w:r w:rsidRPr="00DE4417">
        <w:rPr>
          <w:b/>
          <w:lang w:val="en-GB"/>
        </w:rPr>
        <w:tab/>
      </w:r>
      <w:r w:rsidR="00DE7B95">
        <w:rPr>
          <w:lang w:val="en-GB"/>
        </w:rPr>
        <w:t>On Test Times using Baseband Testing</w:t>
      </w:r>
    </w:p>
    <w:p w14:paraId="75E65FB7" w14:textId="5C9A2B0B"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DB03DA">
        <w:rPr>
          <w:lang w:val="en-GB"/>
        </w:rPr>
        <w:t>4.7.6</w:t>
      </w:r>
    </w:p>
    <w:p w14:paraId="21F2DA1B" w14:textId="2A6EB0CC" w:rsidR="00B81FC7" w:rsidRPr="00DE4417" w:rsidRDefault="00B81FC7" w:rsidP="00B81FC7">
      <w:pPr>
        <w:rPr>
          <w:sz w:val="18"/>
          <w:szCs w:val="18"/>
          <w:lang w:val="en-GB"/>
        </w:rPr>
      </w:pPr>
      <w:r w:rsidRPr="00DE4417">
        <w:rPr>
          <w:b/>
          <w:lang w:val="en-GB"/>
        </w:rPr>
        <w:t>Document for:</w:t>
      </w:r>
      <w:r w:rsidRPr="00DE4417">
        <w:rPr>
          <w:lang w:val="en-GB"/>
        </w:rPr>
        <w:tab/>
      </w:r>
      <w:r w:rsidR="00DE7B95">
        <w:rPr>
          <w:lang w:val="en-GB"/>
        </w:rPr>
        <w:t>Discussion</w:t>
      </w:r>
    </w:p>
    <w:p w14:paraId="7CA60390" w14:textId="77777777" w:rsidR="00B81FC7" w:rsidRPr="00DE4417" w:rsidRDefault="00B81FC7" w:rsidP="00B81FC7">
      <w:pPr>
        <w:pStyle w:val="Heading1"/>
        <w:rPr>
          <w:rFonts w:cs="Arial"/>
        </w:rPr>
      </w:pPr>
      <w:r w:rsidRPr="00DE4417">
        <w:rPr>
          <w:rFonts w:cs="Arial"/>
        </w:rPr>
        <w:t>Introduction</w:t>
      </w:r>
    </w:p>
    <w:p w14:paraId="1D922F53" w14:textId="3662B7E2" w:rsidR="005F37CF" w:rsidRPr="00DE4417" w:rsidRDefault="00DE7B95" w:rsidP="008159B1">
      <w:pPr>
        <w:jc w:val="both"/>
        <w:rPr>
          <w:lang w:val="en-GB"/>
        </w:rPr>
      </w:pPr>
      <w:bookmarkStart w:id="0" w:name="OLE_LINK10"/>
      <w:bookmarkStart w:id="1" w:name="OLE_LINK11"/>
      <w:r>
        <w:rPr>
          <w:lang w:val="en-GB"/>
        </w:rPr>
        <w:t xml:space="preserve">The last couple of meetings, </w:t>
      </w:r>
      <w:r w:rsidR="00FD70AB">
        <w:rPr>
          <w:lang w:val="en-GB"/>
        </w:rPr>
        <w:t>various discussions regarding end-to-end (including the antenna) and baseband (excluding the antenna) testing</w:t>
      </w:r>
      <w:r w:rsidR="00471D96">
        <w:rPr>
          <w:lang w:val="en-GB"/>
        </w:rPr>
        <w:t xml:space="preserve"> have been held. This contribution </w:t>
      </w:r>
      <w:r w:rsidR="007671D4">
        <w:rPr>
          <w:lang w:val="en-GB"/>
        </w:rPr>
        <w:t xml:space="preserve">briefly </w:t>
      </w:r>
      <w:r w:rsidR="00471D96">
        <w:rPr>
          <w:lang w:val="en-GB"/>
        </w:rPr>
        <w:t>discusses test time aspects.</w:t>
      </w:r>
    </w:p>
    <w:p w14:paraId="59D92B3E" w14:textId="41CAD6E4" w:rsidR="00FC45FA" w:rsidRDefault="002A659B" w:rsidP="00FC45FA">
      <w:pPr>
        <w:pStyle w:val="Heading1"/>
        <w:rPr>
          <w:rFonts w:cs="Arial"/>
        </w:rPr>
      </w:pPr>
      <w:r w:rsidRPr="00DE4417">
        <w:rPr>
          <w:rFonts w:cs="Arial"/>
        </w:rPr>
        <w:t>Discussion</w:t>
      </w:r>
    </w:p>
    <w:p w14:paraId="30A112EE" w14:textId="6C3223F6" w:rsidR="00471D96" w:rsidRDefault="00471D96" w:rsidP="003F426A">
      <w:pPr>
        <w:rPr>
          <w:lang w:val="en-GB" w:eastAsia="en-US"/>
        </w:rPr>
      </w:pPr>
      <w:r>
        <w:rPr>
          <w:lang w:val="en-GB" w:eastAsia="en-US"/>
        </w:rPr>
        <w:t>While baseband and end-to-end approaches each have their respective advantages and disadvantages, one important aspect is test time which is a major concern for conformance testing</w:t>
      </w:r>
      <w:r w:rsidR="007671D4">
        <w:rPr>
          <w:lang w:val="en-GB" w:eastAsia="en-US"/>
        </w:rPr>
        <w:t xml:space="preserve"> </w:t>
      </w:r>
      <w:r w:rsidR="007671D4">
        <w:rPr>
          <w:lang w:val="en-GB" w:eastAsia="en-US"/>
        </w:rPr>
        <w:fldChar w:fldCharType="begin"/>
      </w:r>
      <w:r w:rsidR="007671D4">
        <w:rPr>
          <w:lang w:val="en-GB" w:eastAsia="en-US"/>
        </w:rPr>
        <w:instrText xml:space="preserve"> REF _Ref503797577 \r \h </w:instrText>
      </w:r>
      <w:r w:rsidR="007671D4">
        <w:rPr>
          <w:lang w:val="en-GB" w:eastAsia="en-US"/>
        </w:rPr>
      </w:r>
      <w:r w:rsidR="007671D4">
        <w:rPr>
          <w:lang w:val="en-GB" w:eastAsia="en-US"/>
        </w:rPr>
        <w:fldChar w:fldCharType="separate"/>
      </w:r>
      <w:r w:rsidR="007671D4">
        <w:rPr>
          <w:lang w:val="en-GB" w:eastAsia="en-US"/>
        </w:rPr>
        <w:t>[1]</w:t>
      </w:r>
      <w:r w:rsidR="007671D4">
        <w:rPr>
          <w:lang w:val="en-GB" w:eastAsia="en-US"/>
        </w:rPr>
        <w:fldChar w:fldCharType="end"/>
      </w:r>
      <w:r>
        <w:rPr>
          <w:lang w:val="en-GB" w:eastAsia="en-US"/>
        </w:rPr>
        <w:t xml:space="preserve">. </w:t>
      </w:r>
    </w:p>
    <w:p w14:paraId="1DA2B735" w14:textId="615D0EFC" w:rsidR="003F426A" w:rsidRDefault="00471D96" w:rsidP="003F426A">
      <w:pPr>
        <w:rPr>
          <w:lang w:val="en-GB" w:eastAsia="en-US"/>
        </w:rPr>
      </w:pPr>
      <w:r>
        <w:rPr>
          <w:lang w:val="en-GB" w:eastAsia="en-US"/>
        </w:rPr>
        <w:t>The baseband test approach has a significant test time advantage</w:t>
      </w:r>
      <w:r w:rsidR="00D9241C">
        <w:rPr>
          <w:lang w:val="en-GB" w:eastAsia="en-US"/>
        </w:rPr>
        <w:t xml:space="preserve"> for </w:t>
      </w:r>
      <w:proofErr w:type="spellStart"/>
      <w:r w:rsidR="00D9241C">
        <w:rPr>
          <w:lang w:val="en-GB" w:eastAsia="en-US"/>
        </w:rPr>
        <w:t>demod</w:t>
      </w:r>
      <w:proofErr w:type="spellEnd"/>
      <w:r w:rsidR="00D9241C">
        <w:rPr>
          <w:lang w:val="en-GB" w:eastAsia="en-US"/>
        </w:rPr>
        <w:t xml:space="preserve"> test cases</w:t>
      </w:r>
      <w:r>
        <w:rPr>
          <w:lang w:val="en-GB" w:eastAsia="en-US"/>
        </w:rPr>
        <w:t>. For once</w:t>
      </w:r>
      <w:r w:rsidR="00D9241C">
        <w:rPr>
          <w:lang w:val="en-GB" w:eastAsia="en-US"/>
        </w:rPr>
        <w:t xml:space="preserve">, similar to current LTE </w:t>
      </w:r>
      <w:proofErr w:type="spellStart"/>
      <w:r w:rsidR="00D9241C">
        <w:rPr>
          <w:lang w:val="en-GB" w:eastAsia="en-US"/>
        </w:rPr>
        <w:t>demod</w:t>
      </w:r>
      <w:proofErr w:type="spellEnd"/>
      <w:r w:rsidR="00D9241C">
        <w:rPr>
          <w:lang w:val="en-GB" w:eastAsia="en-US"/>
        </w:rPr>
        <w:t xml:space="preserve"> cases, </w:t>
      </w:r>
      <w:proofErr w:type="spellStart"/>
      <w:r w:rsidR="007671D4">
        <w:rPr>
          <w:lang w:val="en-GB" w:eastAsia="en-US"/>
        </w:rPr>
        <w:t>demod</w:t>
      </w:r>
      <w:proofErr w:type="spellEnd"/>
      <w:r w:rsidR="007671D4">
        <w:rPr>
          <w:lang w:val="en-GB" w:eastAsia="en-US"/>
        </w:rPr>
        <w:t xml:space="preserve"> test cases for each </w:t>
      </w:r>
      <w:r w:rsidR="0089388D">
        <w:rPr>
          <w:lang w:val="en-GB" w:eastAsia="en-US"/>
        </w:rPr>
        <w:t>required bandwidth</w:t>
      </w:r>
      <w:r w:rsidR="00D9241C">
        <w:rPr>
          <w:lang w:val="en-GB" w:eastAsia="en-US"/>
        </w:rPr>
        <w:t xml:space="preserve"> need to be tested in just a single band</w:t>
      </w:r>
      <w:r w:rsidR="002A4B51">
        <w:rPr>
          <w:lang w:val="en-GB" w:eastAsia="en-US"/>
        </w:rPr>
        <w:t xml:space="preserve"> which is chosen arbitrarily. </w:t>
      </w:r>
      <w:r w:rsidR="00D9241C">
        <w:rPr>
          <w:lang w:val="en-GB" w:eastAsia="en-US"/>
        </w:rPr>
        <w:t>The end-to-end test on the other hand has to be tested for all required bandwidths in each supported band</w:t>
      </w:r>
      <w:r w:rsidR="007671D4">
        <w:rPr>
          <w:lang w:val="en-GB" w:eastAsia="en-US"/>
        </w:rPr>
        <w:t xml:space="preserve"> due to the difference in antenna performance in each band</w:t>
      </w:r>
      <w:r w:rsidR="00D9241C">
        <w:rPr>
          <w:lang w:val="en-GB" w:eastAsia="en-US"/>
        </w:rPr>
        <w:t xml:space="preserve">. </w:t>
      </w:r>
    </w:p>
    <w:p w14:paraId="65C25269" w14:textId="00921C42" w:rsidR="00DE1186" w:rsidRDefault="00D9241C" w:rsidP="002A4B51">
      <w:r>
        <w:rPr>
          <w:lang w:val="en-GB" w:eastAsia="en-US"/>
        </w:rPr>
        <w:t xml:space="preserve">On the other hand, </w:t>
      </w:r>
      <w:r w:rsidR="000B2660">
        <w:rPr>
          <w:lang w:val="en-GB" w:eastAsia="en-US"/>
        </w:rPr>
        <w:t xml:space="preserve">the use of pre-certified </w:t>
      </w:r>
      <w:r w:rsidR="0089388D">
        <w:rPr>
          <w:lang w:val="en-GB" w:eastAsia="en-US"/>
        </w:rPr>
        <w:t xml:space="preserve">NR </w:t>
      </w:r>
      <w:r w:rsidR="000B2660">
        <w:rPr>
          <w:lang w:val="en-GB" w:eastAsia="en-US"/>
        </w:rPr>
        <w:t>modules could allow manufacturers t</w:t>
      </w:r>
      <w:r w:rsidR="000B2660" w:rsidRPr="000B2660">
        <w:rPr>
          <w:lang w:val="en-GB" w:eastAsia="en-US"/>
        </w:rPr>
        <w:t xml:space="preserve">o skip a large amount of baseband </w:t>
      </w:r>
      <w:proofErr w:type="spellStart"/>
      <w:r w:rsidR="000B2660">
        <w:rPr>
          <w:lang w:val="en-GB" w:eastAsia="en-US"/>
        </w:rPr>
        <w:t>demod</w:t>
      </w:r>
      <w:proofErr w:type="spellEnd"/>
      <w:r w:rsidR="000B2660">
        <w:rPr>
          <w:lang w:val="en-GB" w:eastAsia="en-US"/>
        </w:rPr>
        <w:t xml:space="preserve"> </w:t>
      </w:r>
      <w:r w:rsidR="000B2660" w:rsidRPr="000B2660">
        <w:rPr>
          <w:lang w:val="en-GB" w:eastAsia="en-US"/>
        </w:rPr>
        <w:t>testing an</w:t>
      </w:r>
      <w:r w:rsidR="000B2660">
        <w:rPr>
          <w:lang w:val="en-GB" w:eastAsia="en-US"/>
        </w:rPr>
        <w:t xml:space="preserve">d therefore save time and money similar to today’s use of 2G/3G/4G modules. Manufacturers </w:t>
      </w:r>
      <w:r w:rsidR="00406B1F">
        <w:rPr>
          <w:lang w:val="en-GB" w:eastAsia="en-US"/>
        </w:rPr>
        <w:t xml:space="preserve">currently </w:t>
      </w:r>
      <w:r w:rsidR="000B2660">
        <w:rPr>
          <w:lang w:val="en-GB" w:eastAsia="en-US"/>
        </w:rPr>
        <w:t>have the choice</w:t>
      </w:r>
      <w:r w:rsidR="00406B1F">
        <w:rPr>
          <w:lang w:val="en-GB" w:eastAsia="en-US"/>
        </w:rPr>
        <w:t xml:space="preserve"> to </w:t>
      </w:r>
      <w:r w:rsidRPr="00D9241C">
        <w:rPr>
          <w:lang w:val="en-GB" w:eastAsia="en-US"/>
        </w:rPr>
        <w:t xml:space="preserve">integrate </w:t>
      </w:r>
      <w:r w:rsidR="00406B1F">
        <w:rPr>
          <w:lang w:val="en-GB" w:eastAsia="en-US"/>
        </w:rPr>
        <w:t>chipsets into</w:t>
      </w:r>
      <w:r w:rsidRPr="00D9241C">
        <w:rPr>
          <w:lang w:val="en-GB" w:eastAsia="en-US"/>
        </w:rPr>
        <w:t xml:space="preserve"> their respective </w:t>
      </w:r>
      <w:r w:rsidR="00406B1F">
        <w:rPr>
          <w:lang w:val="en-GB" w:eastAsia="en-US"/>
        </w:rPr>
        <w:t>designs themselves or ingrate a fully integrated (HW &amp; SW)</w:t>
      </w:r>
      <w:r w:rsidRPr="00D9241C">
        <w:rPr>
          <w:lang w:val="en-GB" w:eastAsia="en-US"/>
        </w:rPr>
        <w:t xml:space="preserve"> </w:t>
      </w:r>
      <w:r w:rsidR="0089388D">
        <w:rPr>
          <w:lang w:val="en-GB" w:eastAsia="en-US"/>
        </w:rPr>
        <w:t xml:space="preserve">RF </w:t>
      </w:r>
      <w:bookmarkStart w:id="2" w:name="_GoBack"/>
      <w:bookmarkEnd w:id="2"/>
      <w:r w:rsidRPr="00D9241C">
        <w:rPr>
          <w:lang w:val="en-GB" w:eastAsia="en-US"/>
        </w:rPr>
        <w:t xml:space="preserve">module into their design, e.g., modules integrated into laptops. </w:t>
      </w:r>
      <w:r w:rsidR="00406B1F">
        <w:rPr>
          <w:lang w:val="en-GB" w:eastAsia="en-US"/>
        </w:rPr>
        <w:t>Most</w:t>
      </w:r>
      <w:r w:rsidRPr="00D9241C">
        <w:rPr>
          <w:lang w:val="en-GB" w:eastAsia="en-US"/>
        </w:rPr>
        <w:t xml:space="preserve"> of these modules come pre-certified, i.e., most of the conducted test cases have bee</w:t>
      </w:r>
      <w:r w:rsidR="002A4B51">
        <w:rPr>
          <w:lang w:val="en-GB" w:eastAsia="en-US"/>
        </w:rPr>
        <w:t xml:space="preserve">n performed on them already, subsequently </w:t>
      </w:r>
      <w:r w:rsidRPr="00D9241C">
        <w:rPr>
          <w:lang w:val="en-GB" w:eastAsia="en-US"/>
        </w:rPr>
        <w:t>passed</w:t>
      </w:r>
      <w:r w:rsidR="002A4B51">
        <w:rPr>
          <w:lang w:val="en-GB" w:eastAsia="en-US"/>
        </w:rPr>
        <w:t>,</w:t>
      </w:r>
      <w:r w:rsidR="00406B1F">
        <w:rPr>
          <w:lang w:val="en-GB" w:eastAsia="en-US"/>
        </w:rPr>
        <w:t xml:space="preserve"> and </w:t>
      </w:r>
      <w:r w:rsidR="002A4B51">
        <w:rPr>
          <w:lang w:val="en-GB" w:eastAsia="en-US"/>
        </w:rPr>
        <w:t xml:space="preserve">thus </w:t>
      </w:r>
      <w:r w:rsidR="00406B1F">
        <w:rPr>
          <w:lang w:val="en-GB" w:eastAsia="en-US"/>
        </w:rPr>
        <w:t xml:space="preserve">do not require retesting once integrated into manufacturer’s designs. </w:t>
      </w:r>
      <w:r w:rsidRPr="00D9241C">
        <w:rPr>
          <w:lang w:val="en-GB" w:eastAsia="en-US"/>
        </w:rPr>
        <w:t xml:space="preserve">Instead, the certification tests remaining are the regulatory (EMC, SAR, etc.) and all of the OTA </w:t>
      </w:r>
      <w:r w:rsidR="00406B1F">
        <w:rPr>
          <w:lang w:val="en-GB" w:eastAsia="en-US"/>
        </w:rPr>
        <w:t xml:space="preserve">performance </w:t>
      </w:r>
      <w:r w:rsidRPr="00D9241C">
        <w:rPr>
          <w:lang w:val="en-GB" w:eastAsia="en-US"/>
        </w:rPr>
        <w:t>tests</w:t>
      </w:r>
      <w:r w:rsidR="00406B1F">
        <w:rPr>
          <w:lang w:val="en-GB" w:eastAsia="en-US"/>
        </w:rPr>
        <w:t>, e.g., TRP, TRS</w:t>
      </w:r>
      <w:r w:rsidRPr="00D9241C">
        <w:rPr>
          <w:lang w:val="en-GB" w:eastAsia="en-US"/>
        </w:rPr>
        <w:t xml:space="preserve">. </w:t>
      </w:r>
      <w:bookmarkStart w:id="3" w:name="_Ref473660868"/>
      <w:bookmarkStart w:id="4" w:name="_Ref473660708"/>
      <w:bookmarkStart w:id="5" w:name="OLE_LINK6"/>
      <w:bookmarkStart w:id="6" w:name="OLE_LINK7"/>
      <w:bookmarkEnd w:id="0"/>
      <w:bookmarkEnd w:id="1"/>
    </w:p>
    <w:p w14:paraId="1559997D" w14:textId="4AF64BAF" w:rsidR="00030A7F" w:rsidRPr="00DE4417" w:rsidRDefault="00030A7F" w:rsidP="00030A7F">
      <w:pPr>
        <w:pStyle w:val="Heading1"/>
        <w:numPr>
          <w:ilvl w:val="0"/>
          <w:numId w:val="0"/>
        </w:numPr>
        <w:ind w:left="432" w:hanging="432"/>
        <w:rPr>
          <w:rFonts w:cs="Arial"/>
        </w:rPr>
      </w:pPr>
      <w:r w:rsidRPr="00DE4417">
        <w:rPr>
          <w:rFonts w:cs="Arial"/>
        </w:rPr>
        <w:t>References</w:t>
      </w:r>
    </w:p>
    <w:p w14:paraId="3F053A66" w14:textId="08480005" w:rsidR="001B137F" w:rsidRPr="00DE4417" w:rsidRDefault="007671D4" w:rsidP="007671D4">
      <w:pPr>
        <w:pStyle w:val="ListParagraph"/>
        <w:numPr>
          <w:ilvl w:val="0"/>
          <w:numId w:val="46"/>
        </w:numPr>
        <w:spacing w:after="0" w:line="240" w:lineRule="auto"/>
        <w:rPr>
          <w:lang w:val="en-GB"/>
        </w:rPr>
      </w:pPr>
      <w:bookmarkStart w:id="7" w:name="_Ref503260380"/>
      <w:r w:rsidRPr="007671D4">
        <w:rPr>
          <w:lang w:val="en-GB"/>
        </w:rPr>
        <w:t>R4-1714550</w:t>
      </w:r>
      <w:bookmarkStart w:id="8" w:name="_Ref503797577"/>
      <w:bookmarkEnd w:id="3"/>
      <w:bookmarkEnd w:id="4"/>
      <w:bookmarkEnd w:id="5"/>
      <w:bookmarkEnd w:id="6"/>
      <w:bookmarkEnd w:id="7"/>
      <w:r>
        <w:rPr>
          <w:lang w:val="en-GB"/>
        </w:rPr>
        <w:t xml:space="preserve">, </w:t>
      </w:r>
      <w:r w:rsidRPr="007671D4">
        <w:rPr>
          <w:lang w:val="en-GB"/>
        </w:rPr>
        <w:t xml:space="preserve">LS on UE RF conformance spec for </w:t>
      </w:r>
      <w:proofErr w:type="spellStart"/>
      <w:r w:rsidRPr="007671D4">
        <w:rPr>
          <w:lang w:val="en-GB"/>
        </w:rPr>
        <w:t>mmWave</w:t>
      </w:r>
      <w:proofErr w:type="spellEnd"/>
      <w:r w:rsidRPr="007671D4">
        <w:rPr>
          <w:lang w:val="en-GB"/>
        </w:rPr>
        <w:t xml:space="preserve"> OTA</w:t>
      </w:r>
      <w:r>
        <w:rPr>
          <w:lang w:val="en-GB"/>
        </w:rPr>
        <w:t xml:space="preserve">, </w:t>
      </w:r>
      <w:r w:rsidRPr="007671D4">
        <w:rPr>
          <w:lang w:val="en-GB"/>
        </w:rPr>
        <w:t>RAN WG4</w:t>
      </w:r>
      <w:r>
        <w:rPr>
          <w:lang w:val="en-GB"/>
        </w:rPr>
        <w:t xml:space="preserve">, </w:t>
      </w:r>
      <w:r w:rsidRPr="007671D4">
        <w:rPr>
          <w:lang w:val="en-GB"/>
        </w:rPr>
        <w:t>3GPP TSG-RAN WG4 Meeting #85</w:t>
      </w:r>
      <w:r>
        <w:rPr>
          <w:lang w:val="en-GB"/>
        </w:rPr>
        <w:t>, December 2017</w:t>
      </w:r>
      <w:bookmarkEnd w:id="8"/>
    </w:p>
    <w:sectPr w:rsidR="001B137F" w:rsidRPr="00DE441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98120" w14:textId="77777777" w:rsidR="008E57A2" w:rsidRDefault="008E57A2" w:rsidP="00371D7D">
      <w:r>
        <w:separator/>
      </w:r>
    </w:p>
  </w:endnote>
  <w:endnote w:type="continuationSeparator" w:id="0">
    <w:p w14:paraId="02B89630" w14:textId="77777777" w:rsidR="008E57A2" w:rsidRDefault="008E57A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C76C099"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89388D">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39DE8" w14:textId="77777777" w:rsidR="008E57A2" w:rsidRDefault="008E57A2" w:rsidP="00371D7D">
      <w:r>
        <w:separator/>
      </w:r>
    </w:p>
  </w:footnote>
  <w:footnote w:type="continuationSeparator" w:id="0">
    <w:p w14:paraId="32616E8D" w14:textId="77777777" w:rsidR="008E57A2" w:rsidRDefault="008E57A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2660"/>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6EB8"/>
    <w:rsid w:val="002971B6"/>
    <w:rsid w:val="00297831"/>
    <w:rsid w:val="002A02DF"/>
    <w:rsid w:val="002A06EC"/>
    <w:rsid w:val="002A134F"/>
    <w:rsid w:val="002A2AB2"/>
    <w:rsid w:val="002A4B5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1ED0"/>
    <w:rsid w:val="003F426A"/>
    <w:rsid w:val="004002C9"/>
    <w:rsid w:val="004033E9"/>
    <w:rsid w:val="00406B1F"/>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1D96"/>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B44E3"/>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671D4"/>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388D"/>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7A2"/>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58FB"/>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241C"/>
    <w:rsid w:val="00D930F3"/>
    <w:rsid w:val="00D9321A"/>
    <w:rsid w:val="00D97826"/>
    <w:rsid w:val="00DA1520"/>
    <w:rsid w:val="00DA326D"/>
    <w:rsid w:val="00DA613F"/>
    <w:rsid w:val="00DB03DA"/>
    <w:rsid w:val="00DB1476"/>
    <w:rsid w:val="00DB18A0"/>
    <w:rsid w:val="00DB29DE"/>
    <w:rsid w:val="00DB3DD2"/>
    <w:rsid w:val="00DB5A35"/>
    <w:rsid w:val="00DB67BF"/>
    <w:rsid w:val="00DC0885"/>
    <w:rsid w:val="00DC0BAC"/>
    <w:rsid w:val="00DC1416"/>
    <w:rsid w:val="00DC3360"/>
    <w:rsid w:val="00DC3C51"/>
    <w:rsid w:val="00DC44AE"/>
    <w:rsid w:val="00DC45E9"/>
    <w:rsid w:val="00DC47C0"/>
    <w:rsid w:val="00DC5A49"/>
    <w:rsid w:val="00DC5FBC"/>
    <w:rsid w:val="00DC755B"/>
    <w:rsid w:val="00DD1B9D"/>
    <w:rsid w:val="00DD44FC"/>
    <w:rsid w:val="00DD6E41"/>
    <w:rsid w:val="00DD74FF"/>
    <w:rsid w:val="00DE1186"/>
    <w:rsid w:val="00DE3025"/>
    <w:rsid w:val="00DE4417"/>
    <w:rsid w:val="00DE4E25"/>
    <w:rsid w:val="00DE6819"/>
    <w:rsid w:val="00DE7B95"/>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3B1"/>
    <w:rsid w:val="00FA2E31"/>
    <w:rsid w:val="00FA463A"/>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D70AB"/>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32078-C0C1-4A65-A406-DE40C275F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2018-01-15T21:31:00Z</dcterms:created>
  <dcterms:modified xsi:type="dcterms:W3CDTF">2018-01-15T22:00:00Z</dcterms:modified>
  <cp:category/>
</cp:coreProperties>
</file>